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18702" w14:textId="77777777" w:rsidR="00E44190" w:rsidRDefault="00E44190" w:rsidP="00E44190">
      <w:pPr>
        <w:spacing w:line="480" w:lineRule="auto"/>
        <w:ind w:firstLine="720"/>
        <w:jc w:val="center"/>
        <w:rPr>
          <w:rFonts w:ascii="Times New Roman" w:hAnsi="Times New Roman" w:cs="Times New Roman"/>
          <w:sz w:val="24"/>
          <w:szCs w:val="24"/>
        </w:rPr>
      </w:pPr>
      <w:bookmarkStart w:id="0" w:name="_GoBack"/>
      <w:bookmarkEnd w:id="0"/>
    </w:p>
    <w:p w14:paraId="37A544C0" w14:textId="77777777" w:rsidR="00E44190" w:rsidRDefault="00E44190" w:rsidP="00E44190">
      <w:pPr>
        <w:spacing w:line="480" w:lineRule="auto"/>
        <w:ind w:firstLine="720"/>
        <w:jc w:val="center"/>
        <w:rPr>
          <w:rFonts w:ascii="Times New Roman" w:hAnsi="Times New Roman" w:cs="Times New Roman"/>
          <w:sz w:val="24"/>
          <w:szCs w:val="24"/>
        </w:rPr>
      </w:pPr>
    </w:p>
    <w:p w14:paraId="5A4B383D" w14:textId="77777777" w:rsidR="00E44190" w:rsidRDefault="00E44190" w:rsidP="00BE068A">
      <w:pPr>
        <w:spacing w:line="480" w:lineRule="auto"/>
        <w:rPr>
          <w:rFonts w:ascii="Times New Roman" w:hAnsi="Times New Roman" w:cs="Times New Roman"/>
          <w:sz w:val="24"/>
          <w:szCs w:val="24"/>
        </w:rPr>
      </w:pPr>
    </w:p>
    <w:p w14:paraId="12B968BC" w14:textId="177D9121" w:rsidR="00A81DFE" w:rsidRDefault="00A81DFE" w:rsidP="003D339C">
      <w:pPr>
        <w:spacing w:line="480" w:lineRule="auto"/>
        <w:ind w:firstLine="720"/>
        <w:rPr>
          <w:rFonts w:ascii="Times New Roman" w:hAnsi="Times New Roman" w:cs="Times New Roman"/>
          <w:sz w:val="24"/>
          <w:szCs w:val="24"/>
        </w:rPr>
      </w:pPr>
    </w:p>
    <w:p w14:paraId="6DF3AF57" w14:textId="77777777" w:rsidR="00E44190" w:rsidRDefault="00DA3DF9" w:rsidP="00E441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4A997061" w14:textId="77777777" w:rsidR="003D339C" w:rsidRDefault="00DA3DF9" w:rsidP="00AD73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9C99A83" w14:textId="77777777" w:rsidR="003D339C" w:rsidRDefault="003D339C" w:rsidP="00AD73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 name</w:t>
      </w:r>
    </w:p>
    <w:p w14:paraId="33AADCFC" w14:textId="77777777" w:rsidR="003D339C" w:rsidRDefault="003D339C" w:rsidP="00AD73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5931E711" w14:textId="77777777" w:rsidR="0034724D" w:rsidRDefault="003D339C" w:rsidP="003472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r w:rsidR="0034724D">
        <w:rPr>
          <w:rFonts w:ascii="Times New Roman" w:hAnsi="Times New Roman" w:cs="Times New Roman"/>
          <w:sz w:val="24"/>
          <w:szCs w:val="24"/>
        </w:rPr>
        <w:br w:type="page"/>
      </w:r>
    </w:p>
    <w:p w14:paraId="3C4EBA5A" w14:textId="059250C9" w:rsidR="002770D1" w:rsidRPr="005669B4" w:rsidRDefault="00DA3DF9" w:rsidP="0034724D">
      <w:pPr>
        <w:spacing w:line="480" w:lineRule="auto"/>
        <w:ind w:firstLine="720"/>
        <w:jc w:val="center"/>
        <w:rPr>
          <w:rFonts w:ascii="Times New Roman" w:hAnsi="Times New Roman" w:cs="Times New Roman"/>
          <w:sz w:val="24"/>
          <w:szCs w:val="24"/>
        </w:rPr>
      </w:pPr>
      <w:r w:rsidRPr="005669B4">
        <w:rPr>
          <w:rFonts w:ascii="Times New Roman" w:hAnsi="Times New Roman" w:cs="Times New Roman"/>
          <w:sz w:val="24"/>
          <w:szCs w:val="24"/>
        </w:rPr>
        <w:lastRenderedPageBreak/>
        <w:t>FACIAL EXPRESSION</w:t>
      </w:r>
    </w:p>
    <w:p w14:paraId="19823C5F" w14:textId="659911DA" w:rsidR="004B6BB5"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 xml:space="preserve">The main reason as to why this study was carried out was to establish the facial expressions associated with particular feelings or emotions. People display various facial expressions for different feelings. Different feelings are caused by different stimuli in our environment. </w:t>
      </w:r>
      <w:r w:rsidR="00C94CE6" w:rsidRPr="005669B4">
        <w:rPr>
          <w:rFonts w:ascii="Times New Roman" w:hAnsi="Times New Roman" w:cs="Times New Roman"/>
          <w:sz w:val="24"/>
          <w:szCs w:val="24"/>
        </w:rPr>
        <w:t>Researches</w:t>
      </w:r>
      <w:r w:rsidRPr="005669B4">
        <w:rPr>
          <w:rFonts w:ascii="Times New Roman" w:hAnsi="Times New Roman" w:cs="Times New Roman"/>
          <w:sz w:val="24"/>
          <w:szCs w:val="24"/>
        </w:rPr>
        <w:t xml:space="preserve"> conducted in the past had shown that different cultures across the world have different facial expressions for different emotions. </w:t>
      </w:r>
    </w:p>
    <w:p w14:paraId="3452B6D2" w14:textId="77777777" w:rsidR="008D5677"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 xml:space="preserve">This research was guided by the question: "Do our faces display what we are feeling within ourselves?" "Are these facial expressions culture-specific or they are general?" The assumption that assumptions that the researcher had in mind were that facial expressions are culture-specific. This kind of assumption was derived from the previous studies that had been carried out on the topic. </w:t>
      </w:r>
      <w:r w:rsidR="002376B2" w:rsidRPr="005669B4">
        <w:rPr>
          <w:rFonts w:ascii="Times New Roman" w:hAnsi="Times New Roman" w:cs="Times New Roman"/>
          <w:sz w:val="24"/>
          <w:szCs w:val="24"/>
        </w:rPr>
        <w:t>These</w:t>
      </w:r>
      <w:r w:rsidRPr="005669B4">
        <w:rPr>
          <w:rFonts w:ascii="Times New Roman" w:hAnsi="Times New Roman" w:cs="Times New Roman"/>
          <w:sz w:val="24"/>
          <w:szCs w:val="24"/>
        </w:rPr>
        <w:t xml:space="preserve"> previous</w:t>
      </w:r>
      <w:r w:rsidR="002376B2" w:rsidRPr="005669B4">
        <w:rPr>
          <w:rFonts w:ascii="Times New Roman" w:hAnsi="Times New Roman" w:cs="Times New Roman"/>
          <w:sz w:val="24"/>
          <w:szCs w:val="24"/>
        </w:rPr>
        <w:t xml:space="preserve"> assertions have been refuted by the studies of the recent past. It has been confirmed that facial expressions for various emotion are the same across all cultures. This means that the facial expressions that an American would display in case he/she is sad is the same facial exp</w:t>
      </w:r>
      <w:r w:rsidR="00E44190" w:rsidRPr="005669B4">
        <w:rPr>
          <w:rFonts w:ascii="Times New Roman" w:hAnsi="Times New Roman" w:cs="Times New Roman"/>
          <w:sz w:val="24"/>
          <w:szCs w:val="24"/>
        </w:rPr>
        <w:t>ression an Indian would display</w:t>
      </w:r>
      <w:r w:rsidR="002376B2" w:rsidRPr="005669B4">
        <w:rPr>
          <w:rFonts w:ascii="Times New Roman" w:hAnsi="Times New Roman" w:cs="Times New Roman"/>
          <w:sz w:val="24"/>
          <w:szCs w:val="24"/>
        </w:rPr>
        <w:t xml:space="preserve"> </w:t>
      </w:r>
      <w:r w:rsidR="00E44190" w:rsidRPr="005669B4">
        <w:rPr>
          <w:rFonts w:ascii="Times New Roman" w:hAnsi="Times New Roman" w:cs="Times New Roman"/>
          <w:color w:val="222222"/>
          <w:sz w:val="24"/>
          <w:szCs w:val="24"/>
          <w:shd w:val="clear" w:color="auto" w:fill="FFFFFF"/>
        </w:rPr>
        <w:t xml:space="preserve">(Ekman and Friesen, 1971). </w:t>
      </w:r>
      <w:r w:rsidR="00E44190" w:rsidRPr="005669B4">
        <w:rPr>
          <w:rFonts w:ascii="Times New Roman" w:hAnsi="Times New Roman" w:cs="Times New Roman"/>
          <w:sz w:val="24"/>
          <w:szCs w:val="24"/>
        </w:rPr>
        <w:t xml:space="preserve"> </w:t>
      </w:r>
    </w:p>
    <w:p w14:paraId="643C5381" w14:textId="77777777" w:rsidR="004B6BB5"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The methodology of this research involved two gro</w:t>
      </w:r>
      <w:r w:rsidR="001B2268" w:rsidRPr="005669B4">
        <w:rPr>
          <w:rFonts w:ascii="Times New Roman" w:hAnsi="Times New Roman" w:cs="Times New Roman"/>
          <w:sz w:val="24"/>
          <w:szCs w:val="24"/>
        </w:rPr>
        <w:t>ups: first was a group 189 grown-ups and second 130 children. For accuracy to be guaranteed, the researcher had to ensure that all the participants were not exposed to any movie, had not interacted with people from Western, spoke no English or Pidgin.</w:t>
      </w:r>
      <w:r w:rsidR="00E44190" w:rsidRPr="005669B4">
        <w:rPr>
          <w:rFonts w:ascii="Times New Roman" w:hAnsi="Times New Roman" w:cs="Times New Roman"/>
          <w:color w:val="222222"/>
          <w:sz w:val="24"/>
          <w:szCs w:val="24"/>
          <w:shd w:val="clear" w:color="auto" w:fill="FFFFFF"/>
        </w:rPr>
        <w:t xml:space="preserve"> (Ekman and Friesen, 1971). </w:t>
      </w:r>
      <w:r w:rsidR="001B2268" w:rsidRPr="005669B4">
        <w:rPr>
          <w:rFonts w:ascii="Times New Roman" w:hAnsi="Times New Roman" w:cs="Times New Roman"/>
          <w:sz w:val="24"/>
          <w:szCs w:val="24"/>
        </w:rPr>
        <w:t xml:space="preserve"> Participants were exposed to various emotions and observations made.</w:t>
      </w:r>
    </w:p>
    <w:p w14:paraId="795C650F" w14:textId="059148CD" w:rsidR="00A81DFE"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 xml:space="preserve">At the end of the research, it was discovered that all participants displayed similar facial expressions for the same emotions. Results were positive for both Westerners and non-westerners. </w:t>
      </w:r>
      <w:r w:rsidR="00791019" w:rsidRPr="005669B4">
        <w:rPr>
          <w:rFonts w:ascii="Times New Roman" w:hAnsi="Times New Roman" w:cs="Times New Roman"/>
          <w:sz w:val="24"/>
          <w:szCs w:val="24"/>
        </w:rPr>
        <w:t>Therefore,</w:t>
      </w:r>
      <w:r w:rsidRPr="005669B4">
        <w:rPr>
          <w:rFonts w:ascii="Times New Roman" w:hAnsi="Times New Roman" w:cs="Times New Roman"/>
          <w:sz w:val="24"/>
          <w:szCs w:val="24"/>
        </w:rPr>
        <w:t xml:space="preserve"> it was concluded that facial expressions for different emotions are culturally universal. </w:t>
      </w:r>
      <w:r w:rsidRPr="005669B4">
        <w:rPr>
          <w:rFonts w:ascii="Times New Roman" w:hAnsi="Times New Roman" w:cs="Times New Roman"/>
          <w:sz w:val="24"/>
          <w:szCs w:val="24"/>
        </w:rPr>
        <w:lastRenderedPageBreak/>
        <w:t xml:space="preserve">The research was a quality one as it was procedural. The true answers to the research questions were found. </w:t>
      </w:r>
    </w:p>
    <w:p w14:paraId="689DF18C" w14:textId="48188146" w:rsidR="00622C03"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USING HUMOR IN SYSTEMATIC DESENSITIZATION TO REDUCE FEAR</w:t>
      </w:r>
    </w:p>
    <w:p w14:paraId="0E4886DE" w14:textId="77777777" w:rsidR="00622C03" w:rsidRPr="005669B4" w:rsidRDefault="00622C03" w:rsidP="005669B4">
      <w:pPr>
        <w:spacing w:after="0" w:line="480" w:lineRule="auto"/>
        <w:ind w:firstLine="720"/>
        <w:jc w:val="both"/>
        <w:rPr>
          <w:rFonts w:ascii="Times New Roman" w:hAnsi="Times New Roman" w:cs="Times New Roman"/>
          <w:sz w:val="24"/>
          <w:szCs w:val="24"/>
        </w:rPr>
      </w:pPr>
    </w:p>
    <w:p w14:paraId="0F6AA18F" w14:textId="01D16218" w:rsidR="00622C03"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 xml:space="preserve">The main reason why this study was carried out because it involves the purposeful introduction of humour by the therapist in a sequence of discrete imagined </w:t>
      </w:r>
      <w:r w:rsidR="0050610D" w:rsidRPr="005669B4">
        <w:rPr>
          <w:rFonts w:ascii="Times New Roman" w:hAnsi="Times New Roman" w:cs="Times New Roman"/>
          <w:sz w:val="24"/>
          <w:szCs w:val="24"/>
        </w:rPr>
        <w:t>scenes. It</w:t>
      </w:r>
      <w:r w:rsidRPr="005669B4">
        <w:rPr>
          <w:rFonts w:ascii="Times New Roman" w:hAnsi="Times New Roman" w:cs="Times New Roman"/>
          <w:sz w:val="24"/>
          <w:szCs w:val="24"/>
        </w:rPr>
        <w:t xml:space="preserve"> is compatible with the kind of control necessary in experimental </w:t>
      </w:r>
      <w:r w:rsidR="0050610D" w:rsidRPr="005669B4">
        <w:rPr>
          <w:rFonts w:ascii="Times New Roman" w:hAnsi="Times New Roman" w:cs="Times New Roman"/>
          <w:sz w:val="24"/>
          <w:szCs w:val="24"/>
        </w:rPr>
        <w:t>research. The</w:t>
      </w:r>
      <w:r w:rsidRPr="005669B4">
        <w:rPr>
          <w:rFonts w:ascii="Times New Roman" w:hAnsi="Times New Roman" w:cs="Times New Roman"/>
          <w:sz w:val="24"/>
          <w:szCs w:val="24"/>
        </w:rPr>
        <w:t xml:space="preserve"> humour desensitization worked when traditional </w:t>
      </w:r>
      <w:r w:rsidR="0050610D" w:rsidRPr="005669B4">
        <w:rPr>
          <w:rFonts w:ascii="Times New Roman" w:hAnsi="Times New Roman" w:cs="Times New Roman"/>
          <w:sz w:val="24"/>
          <w:szCs w:val="24"/>
        </w:rPr>
        <w:t>desensitization had failed hence desensitization with humour was effective only in a single session.</w:t>
      </w:r>
    </w:p>
    <w:p w14:paraId="08C49330" w14:textId="122C4784" w:rsidR="00622C03"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 xml:space="preserve">The methodology of this research included using 40 undergraduate students composed of 2men and 38 women. The students earned only a 2 hour of research participation credit that was the class </w:t>
      </w:r>
      <w:r w:rsidR="00791019" w:rsidRPr="005669B4">
        <w:rPr>
          <w:rFonts w:ascii="Times New Roman" w:hAnsi="Times New Roman" w:cs="Times New Roman"/>
          <w:sz w:val="24"/>
          <w:szCs w:val="24"/>
        </w:rPr>
        <w:t>requirement. The</w:t>
      </w:r>
      <w:r w:rsidRPr="005669B4">
        <w:rPr>
          <w:rFonts w:ascii="Times New Roman" w:hAnsi="Times New Roman" w:cs="Times New Roman"/>
          <w:sz w:val="24"/>
          <w:szCs w:val="24"/>
        </w:rPr>
        <w:t xml:space="preserve"> extended involvement suggested that participants had the motivation to decrease their fear.</w:t>
      </w:r>
    </w:p>
    <w:p w14:paraId="44D30704" w14:textId="219D6BF2" w:rsidR="0050610D"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 xml:space="preserve">To test whether humorous hierarchy items could facilitate the fear </w:t>
      </w:r>
      <w:r w:rsidR="00754C79" w:rsidRPr="005669B4">
        <w:rPr>
          <w:rFonts w:ascii="Times New Roman" w:hAnsi="Times New Roman" w:cs="Times New Roman"/>
          <w:sz w:val="24"/>
          <w:szCs w:val="24"/>
        </w:rPr>
        <w:t>reduction in</w:t>
      </w:r>
      <w:r w:rsidRPr="005669B4">
        <w:rPr>
          <w:rFonts w:ascii="Times New Roman" w:hAnsi="Times New Roman" w:cs="Times New Roman"/>
          <w:sz w:val="24"/>
          <w:szCs w:val="24"/>
        </w:rPr>
        <w:t xml:space="preserve"> </w:t>
      </w:r>
      <w:r w:rsidR="00754C79" w:rsidRPr="005669B4">
        <w:rPr>
          <w:rFonts w:ascii="Times New Roman" w:hAnsi="Times New Roman" w:cs="Times New Roman"/>
          <w:sz w:val="24"/>
          <w:szCs w:val="24"/>
        </w:rPr>
        <w:t>desensitization, there</w:t>
      </w:r>
      <w:r w:rsidRPr="005669B4">
        <w:rPr>
          <w:rFonts w:ascii="Times New Roman" w:hAnsi="Times New Roman" w:cs="Times New Roman"/>
          <w:sz w:val="24"/>
          <w:szCs w:val="24"/>
        </w:rPr>
        <w:t xml:space="preserve"> had to be a validity check to determine whether items intended to be humorously perceived as </w:t>
      </w:r>
      <w:r w:rsidR="00754C79" w:rsidRPr="005669B4">
        <w:rPr>
          <w:rFonts w:ascii="Times New Roman" w:hAnsi="Times New Roman" w:cs="Times New Roman"/>
          <w:sz w:val="24"/>
          <w:szCs w:val="24"/>
        </w:rPr>
        <w:t>humorous. The</w:t>
      </w:r>
      <w:r w:rsidRPr="005669B4">
        <w:rPr>
          <w:rFonts w:ascii="Times New Roman" w:hAnsi="Times New Roman" w:cs="Times New Roman"/>
          <w:sz w:val="24"/>
          <w:szCs w:val="24"/>
        </w:rPr>
        <w:t xml:space="preserve"> </w:t>
      </w:r>
      <w:r w:rsidR="00754C79" w:rsidRPr="005669B4">
        <w:rPr>
          <w:rFonts w:ascii="Times New Roman" w:hAnsi="Times New Roman" w:cs="Times New Roman"/>
          <w:sz w:val="24"/>
          <w:szCs w:val="24"/>
        </w:rPr>
        <w:t>humour</w:t>
      </w:r>
      <w:r w:rsidRPr="005669B4">
        <w:rPr>
          <w:rFonts w:ascii="Times New Roman" w:hAnsi="Times New Roman" w:cs="Times New Roman"/>
          <w:sz w:val="24"/>
          <w:szCs w:val="24"/>
        </w:rPr>
        <w:t xml:space="preserve"> desensitization group was asked to rate al hierarchy items with which they presented on a 1 to 10 scale for humour. </w:t>
      </w:r>
    </w:p>
    <w:p w14:paraId="45E86DD8" w14:textId="77777777" w:rsidR="002770D1"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The rating of the humour items as significantly more humorous than the non-humour items which meant that the participants clearly found the material humorous and a valid test of the hypothesis was possible. Humour desensitization had worked successfully when the traditional desensitization had failed(Smith,1973</w:t>
      </w:r>
      <w:r w:rsidR="00BC2D63" w:rsidRPr="005669B4">
        <w:rPr>
          <w:rFonts w:ascii="Times New Roman" w:hAnsi="Times New Roman" w:cs="Times New Roman"/>
          <w:sz w:val="24"/>
          <w:szCs w:val="24"/>
        </w:rPr>
        <w:t>). In the other desensitization based on humour had been achieved in only a single session(Ventis,1973</w:t>
      </w:r>
      <w:r w:rsidR="00791019" w:rsidRPr="005669B4">
        <w:rPr>
          <w:rFonts w:ascii="Times New Roman" w:hAnsi="Times New Roman" w:cs="Times New Roman"/>
          <w:sz w:val="24"/>
          <w:szCs w:val="24"/>
        </w:rPr>
        <w:t>). Though</w:t>
      </w:r>
      <w:r w:rsidR="00BC2D63" w:rsidRPr="005669B4">
        <w:rPr>
          <w:rFonts w:ascii="Times New Roman" w:hAnsi="Times New Roman" w:cs="Times New Roman"/>
          <w:sz w:val="24"/>
          <w:szCs w:val="24"/>
        </w:rPr>
        <w:t xml:space="preserve"> the use of humour to alter the emotional response in a therapeutic </w:t>
      </w:r>
      <w:r w:rsidR="00791019" w:rsidRPr="005669B4">
        <w:rPr>
          <w:rFonts w:ascii="Times New Roman" w:hAnsi="Times New Roman" w:cs="Times New Roman"/>
          <w:sz w:val="24"/>
          <w:szCs w:val="24"/>
        </w:rPr>
        <w:t>context, it</w:t>
      </w:r>
      <w:r w:rsidR="00BC2D63" w:rsidRPr="005669B4">
        <w:rPr>
          <w:rFonts w:ascii="Times New Roman" w:hAnsi="Times New Roman" w:cs="Times New Roman"/>
          <w:sz w:val="24"/>
          <w:szCs w:val="24"/>
        </w:rPr>
        <w:t xml:space="preserve"> has far-reaching consequences also in advertising. If </w:t>
      </w:r>
      <w:r w:rsidR="00BC2D63" w:rsidRPr="005669B4">
        <w:rPr>
          <w:rFonts w:ascii="Times New Roman" w:hAnsi="Times New Roman" w:cs="Times New Roman"/>
          <w:sz w:val="24"/>
          <w:szCs w:val="24"/>
        </w:rPr>
        <w:lastRenderedPageBreak/>
        <w:t xml:space="preserve">advertising presents the product in a humorous context it may seem less threatening and leave the consumer more likely to buy a particular </w:t>
      </w:r>
      <w:r w:rsidR="00791019" w:rsidRPr="005669B4">
        <w:rPr>
          <w:rFonts w:ascii="Times New Roman" w:hAnsi="Times New Roman" w:cs="Times New Roman"/>
          <w:sz w:val="24"/>
          <w:szCs w:val="24"/>
        </w:rPr>
        <w:t>brand. At</w:t>
      </w:r>
      <w:r w:rsidR="00BC2D63" w:rsidRPr="005669B4">
        <w:rPr>
          <w:rFonts w:ascii="Times New Roman" w:hAnsi="Times New Roman" w:cs="Times New Roman"/>
          <w:sz w:val="24"/>
          <w:szCs w:val="24"/>
        </w:rPr>
        <w:t xml:space="preserve"> the end of the </w:t>
      </w:r>
      <w:r w:rsidR="00791019" w:rsidRPr="005669B4">
        <w:rPr>
          <w:rFonts w:ascii="Times New Roman" w:hAnsi="Times New Roman" w:cs="Times New Roman"/>
          <w:sz w:val="24"/>
          <w:szCs w:val="24"/>
        </w:rPr>
        <w:t>result, it</w:t>
      </w:r>
      <w:r w:rsidR="00BC2D63" w:rsidRPr="005669B4">
        <w:rPr>
          <w:rFonts w:ascii="Times New Roman" w:hAnsi="Times New Roman" w:cs="Times New Roman"/>
          <w:sz w:val="24"/>
          <w:szCs w:val="24"/>
        </w:rPr>
        <w:t xml:space="preserve"> was concluded </w:t>
      </w:r>
      <w:r w:rsidR="00791019" w:rsidRPr="005669B4">
        <w:rPr>
          <w:rFonts w:ascii="Times New Roman" w:hAnsi="Times New Roman" w:cs="Times New Roman"/>
          <w:sz w:val="24"/>
          <w:szCs w:val="24"/>
        </w:rPr>
        <w:t>that humour</w:t>
      </w:r>
      <w:r w:rsidR="00BC2D63" w:rsidRPr="005669B4">
        <w:rPr>
          <w:rFonts w:ascii="Times New Roman" w:hAnsi="Times New Roman" w:cs="Times New Roman"/>
          <w:sz w:val="24"/>
          <w:szCs w:val="24"/>
        </w:rPr>
        <w:t xml:space="preserve"> can facilitate </w:t>
      </w:r>
      <w:r w:rsidR="00791019" w:rsidRPr="005669B4">
        <w:rPr>
          <w:rFonts w:ascii="Times New Roman" w:hAnsi="Times New Roman" w:cs="Times New Roman"/>
          <w:sz w:val="24"/>
          <w:szCs w:val="24"/>
        </w:rPr>
        <w:t>in an emotional response tendency like fear and the process can be used in either constructive or destructive ways.</w:t>
      </w:r>
    </w:p>
    <w:p w14:paraId="784F60AA" w14:textId="55D4DF9A" w:rsidR="00622C03"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A STUDY ON THE FACTORS AFFECTING THE INFANT FEEDING PRACTICES OF MOTHERS IN LAS PINAS CITY</w:t>
      </w:r>
    </w:p>
    <w:p w14:paraId="3FD570B9" w14:textId="43EB98D9" w:rsidR="00791019" w:rsidRPr="005669B4" w:rsidRDefault="00791019" w:rsidP="005669B4">
      <w:pPr>
        <w:pStyle w:val="NormalWeb"/>
        <w:spacing w:before="0" w:beforeAutospacing="0" w:after="0" w:afterAutospacing="0" w:line="480" w:lineRule="auto"/>
        <w:ind w:firstLine="720"/>
        <w:jc w:val="both"/>
        <w:textAlignment w:val="baseline"/>
        <w:rPr>
          <w:color w:val="383939"/>
        </w:rPr>
      </w:pPr>
    </w:p>
    <w:p w14:paraId="00E041E3" w14:textId="77777777" w:rsidR="00791019" w:rsidRPr="005669B4" w:rsidRDefault="00791019" w:rsidP="005669B4">
      <w:pPr>
        <w:pStyle w:val="NormalWeb"/>
        <w:spacing w:before="0" w:beforeAutospacing="0" w:after="0" w:afterAutospacing="0" w:line="480" w:lineRule="auto"/>
        <w:ind w:firstLine="720"/>
        <w:jc w:val="both"/>
        <w:textAlignment w:val="baseline"/>
        <w:rPr>
          <w:color w:val="383939"/>
        </w:rPr>
      </w:pPr>
    </w:p>
    <w:p w14:paraId="4E4B3EC4" w14:textId="77777777" w:rsidR="00791019" w:rsidRPr="005669B4" w:rsidRDefault="00791019" w:rsidP="005669B4">
      <w:pPr>
        <w:spacing w:after="0" w:line="480" w:lineRule="auto"/>
        <w:ind w:firstLine="720"/>
        <w:jc w:val="both"/>
        <w:rPr>
          <w:rFonts w:ascii="Times New Roman" w:hAnsi="Times New Roman" w:cs="Times New Roman"/>
          <w:sz w:val="24"/>
          <w:szCs w:val="24"/>
        </w:rPr>
      </w:pPr>
    </w:p>
    <w:p w14:paraId="7F3862A8" w14:textId="7898C47F" w:rsidR="00791019"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The research was conducted due to the controve</w:t>
      </w:r>
      <w:r w:rsidR="00E3087D" w:rsidRPr="005669B4">
        <w:rPr>
          <w:rFonts w:ascii="Times New Roman" w:hAnsi="Times New Roman" w:cs="Times New Roman"/>
          <w:sz w:val="24"/>
          <w:szCs w:val="24"/>
        </w:rPr>
        <w:t>rsy that erupted during</w:t>
      </w:r>
      <w:r w:rsidRPr="005669B4">
        <w:rPr>
          <w:rFonts w:ascii="Times New Roman" w:hAnsi="Times New Roman" w:cs="Times New Roman"/>
          <w:sz w:val="24"/>
          <w:szCs w:val="24"/>
        </w:rPr>
        <w:t xml:space="preserve"> the last</w:t>
      </w:r>
      <w:r w:rsidR="00E3087D" w:rsidRPr="005669B4">
        <w:rPr>
          <w:rFonts w:ascii="Times New Roman" w:hAnsi="Times New Roman" w:cs="Times New Roman"/>
          <w:sz w:val="24"/>
          <w:szCs w:val="24"/>
        </w:rPr>
        <w:t xml:space="preserve"> quarter of the year 2008 that brought about people's attention back to debates between breastfeeding and the use of breast milk substitutes like</w:t>
      </w:r>
      <w:r w:rsidRPr="005669B4">
        <w:rPr>
          <w:rFonts w:ascii="Times New Roman" w:hAnsi="Times New Roman" w:cs="Times New Roman"/>
          <w:sz w:val="24"/>
          <w:szCs w:val="24"/>
        </w:rPr>
        <w:t xml:space="preserve"> </w:t>
      </w:r>
      <w:r w:rsidR="00E3087D" w:rsidRPr="005669B4">
        <w:rPr>
          <w:rFonts w:ascii="Times New Roman" w:hAnsi="Times New Roman" w:cs="Times New Roman"/>
          <w:sz w:val="24"/>
          <w:szCs w:val="24"/>
        </w:rPr>
        <w:t>commercial infant formula because it had caused illness and even deaths to the infants worldwide. The practices generally meet the nutritional and immunological needs of the baby.</w:t>
      </w:r>
    </w:p>
    <w:p w14:paraId="17B72D82" w14:textId="2DE8928C" w:rsidR="00E3087D"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 xml:space="preserve">The study was carried on a sample of 100 mothers and a pair of </w:t>
      </w:r>
      <w:r w:rsidR="007F55ED" w:rsidRPr="005669B4">
        <w:rPr>
          <w:rFonts w:ascii="Times New Roman" w:hAnsi="Times New Roman" w:cs="Times New Roman"/>
          <w:sz w:val="24"/>
          <w:szCs w:val="24"/>
        </w:rPr>
        <w:t>infants. The</w:t>
      </w:r>
      <w:r w:rsidR="006D2695" w:rsidRPr="005669B4">
        <w:rPr>
          <w:rFonts w:ascii="Times New Roman" w:hAnsi="Times New Roman" w:cs="Times New Roman"/>
          <w:sz w:val="24"/>
          <w:szCs w:val="24"/>
        </w:rPr>
        <w:t xml:space="preserve"> study revealed that only 20% of mothers are currently breastfeeding their babies.</w:t>
      </w:r>
      <w:r w:rsidR="005669B4" w:rsidRPr="005669B4">
        <w:rPr>
          <w:rFonts w:ascii="Times New Roman" w:hAnsi="Times New Roman" w:cs="Times New Roman"/>
          <w:color w:val="333333"/>
          <w:sz w:val="24"/>
          <w:szCs w:val="24"/>
          <w:shd w:val="clear" w:color="auto" w:fill="FFFFFF"/>
        </w:rPr>
        <w:t xml:space="preserve"> (Zanetti, 2019)</w:t>
      </w:r>
      <w:r w:rsidRPr="005669B4">
        <w:rPr>
          <w:rFonts w:ascii="Times New Roman" w:hAnsi="Times New Roman" w:cs="Times New Roman"/>
          <w:sz w:val="24"/>
          <w:szCs w:val="24"/>
        </w:rPr>
        <w:t xml:space="preserve"> The respondents of the research chose Las Pinas city because of the socioeconomic conditions present in the area that is relevant to the study and also fits the time frame and resources of the </w:t>
      </w:r>
      <w:r w:rsidR="006D2695" w:rsidRPr="005669B4">
        <w:rPr>
          <w:rFonts w:ascii="Times New Roman" w:hAnsi="Times New Roman" w:cs="Times New Roman"/>
          <w:sz w:val="24"/>
          <w:szCs w:val="24"/>
        </w:rPr>
        <w:t>researcher. The</w:t>
      </w:r>
      <w:r w:rsidRPr="005669B4">
        <w:rPr>
          <w:rFonts w:ascii="Times New Roman" w:hAnsi="Times New Roman" w:cs="Times New Roman"/>
          <w:sz w:val="24"/>
          <w:szCs w:val="24"/>
        </w:rPr>
        <w:t xml:space="preserve"> randomly select</w:t>
      </w:r>
      <w:r w:rsidR="006D2695" w:rsidRPr="005669B4">
        <w:rPr>
          <w:rFonts w:ascii="Times New Roman" w:hAnsi="Times New Roman" w:cs="Times New Roman"/>
          <w:sz w:val="24"/>
          <w:szCs w:val="24"/>
        </w:rPr>
        <w:t>ed were</w:t>
      </w:r>
      <w:r w:rsidRPr="005669B4">
        <w:rPr>
          <w:rFonts w:ascii="Times New Roman" w:hAnsi="Times New Roman" w:cs="Times New Roman"/>
          <w:sz w:val="24"/>
          <w:szCs w:val="24"/>
        </w:rPr>
        <w:t xml:space="preserve"> asked questions until the number of respondents which is 100 was reached.</w:t>
      </w:r>
    </w:p>
    <w:p w14:paraId="2B4E93FE" w14:textId="09C9BF17" w:rsidR="006D2695"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 xml:space="preserve">The results showed that the majority of the mothers showed a positive attitude towards the breastfeeding and most of them decided only to formula feed due to reasons of insufficient milk supply and is committed to working. The majority of the mothers that served as the respondents fall under the age range of 17-30 years old and more than half of them were also college graduates </w:t>
      </w:r>
      <w:r w:rsidRPr="005669B4">
        <w:rPr>
          <w:rFonts w:ascii="Times New Roman" w:hAnsi="Times New Roman" w:cs="Times New Roman"/>
          <w:sz w:val="24"/>
          <w:szCs w:val="24"/>
        </w:rPr>
        <w:lastRenderedPageBreak/>
        <w:t>while significant numbers are undergraduates.</w:t>
      </w:r>
      <w:r w:rsidR="005669B4" w:rsidRPr="005669B4">
        <w:rPr>
          <w:rFonts w:ascii="Times New Roman" w:hAnsi="Times New Roman" w:cs="Times New Roman"/>
          <w:color w:val="333333"/>
          <w:sz w:val="24"/>
          <w:szCs w:val="24"/>
          <w:shd w:val="clear" w:color="auto" w:fill="FFFFFF"/>
        </w:rPr>
        <w:t xml:space="preserve">  (Milgram, 1963)</w:t>
      </w:r>
      <w:r w:rsidRPr="005669B4">
        <w:rPr>
          <w:rFonts w:ascii="Times New Roman" w:hAnsi="Times New Roman" w:cs="Times New Roman"/>
          <w:sz w:val="24"/>
          <w:szCs w:val="24"/>
        </w:rPr>
        <w:t xml:space="preserve"> It was concluded that numerous internal, as well as external factors, influence a mother in making infant feeding decisions and the greater fraction </w:t>
      </w:r>
      <w:r w:rsidR="007F55ED" w:rsidRPr="005669B4">
        <w:rPr>
          <w:rFonts w:ascii="Times New Roman" w:hAnsi="Times New Roman" w:cs="Times New Roman"/>
          <w:sz w:val="24"/>
          <w:szCs w:val="24"/>
        </w:rPr>
        <w:t>of these is socio-economic in nature.</w:t>
      </w:r>
    </w:p>
    <w:p w14:paraId="0F778E14" w14:textId="311479A4" w:rsidR="007F55ED" w:rsidRPr="005669B4" w:rsidRDefault="003D339C"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color w:val="383939"/>
          <w:sz w:val="24"/>
          <w:szCs w:val="24"/>
          <w:shd w:val="clear" w:color="auto" w:fill="FFFFFF"/>
        </w:rPr>
        <w:t>BEHAVIOURAL</w:t>
      </w:r>
      <w:r w:rsidR="00DA3DF9" w:rsidRPr="005669B4">
        <w:rPr>
          <w:rFonts w:ascii="Times New Roman" w:hAnsi="Times New Roman" w:cs="Times New Roman"/>
          <w:color w:val="383939"/>
          <w:sz w:val="24"/>
          <w:szCs w:val="24"/>
          <w:shd w:val="clear" w:color="auto" w:fill="FFFFFF"/>
        </w:rPr>
        <w:t xml:space="preserve"> STUDY OF OBEDIENCE</w:t>
      </w:r>
    </w:p>
    <w:p w14:paraId="183C5DDC" w14:textId="6015A6C2" w:rsidR="00622C03"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 xml:space="preserve">Current theories mostly focus on </w:t>
      </w:r>
      <w:r w:rsidR="002770D1" w:rsidRPr="005669B4">
        <w:rPr>
          <w:rFonts w:ascii="Times New Roman" w:hAnsi="Times New Roman" w:cs="Times New Roman"/>
          <w:sz w:val="24"/>
          <w:szCs w:val="24"/>
        </w:rPr>
        <w:t>personal</w:t>
      </w:r>
      <w:r w:rsidRPr="005669B4">
        <w:rPr>
          <w:rFonts w:ascii="Times New Roman" w:hAnsi="Times New Roman" w:cs="Times New Roman"/>
          <w:sz w:val="24"/>
          <w:szCs w:val="24"/>
        </w:rPr>
        <w:t xml:space="preserve"> characteristics in order to explain wrongdoing and how someone can intentionally harm another </w:t>
      </w:r>
      <w:r w:rsidR="002770D1" w:rsidRPr="005669B4">
        <w:rPr>
          <w:rFonts w:ascii="Times New Roman" w:hAnsi="Times New Roman" w:cs="Times New Roman"/>
          <w:sz w:val="24"/>
          <w:szCs w:val="24"/>
        </w:rPr>
        <w:t>person. In</w:t>
      </w:r>
      <w:r w:rsidRPr="005669B4">
        <w:rPr>
          <w:rFonts w:ascii="Times New Roman" w:hAnsi="Times New Roman" w:cs="Times New Roman"/>
          <w:sz w:val="24"/>
          <w:szCs w:val="24"/>
        </w:rPr>
        <w:t xml:space="preserve"> the research that was conducted on doctors, psychologists and laymen predicted that a small </w:t>
      </w:r>
      <w:r w:rsidR="002770D1" w:rsidRPr="005669B4">
        <w:rPr>
          <w:rFonts w:ascii="Times New Roman" w:hAnsi="Times New Roman" w:cs="Times New Roman"/>
          <w:sz w:val="24"/>
          <w:szCs w:val="24"/>
        </w:rPr>
        <w:t>proportion</w:t>
      </w:r>
      <w:r w:rsidRPr="005669B4">
        <w:rPr>
          <w:rFonts w:ascii="Times New Roman" w:hAnsi="Times New Roman" w:cs="Times New Roman"/>
          <w:sz w:val="24"/>
          <w:szCs w:val="24"/>
        </w:rPr>
        <w:t xml:space="preserve"> of the entire population may harm others if ordered to do so.</w:t>
      </w:r>
      <w:r w:rsidR="005669B4" w:rsidRPr="005669B4">
        <w:rPr>
          <w:rFonts w:ascii="Times New Roman" w:hAnsi="Times New Roman" w:cs="Times New Roman"/>
          <w:color w:val="333333"/>
          <w:sz w:val="24"/>
          <w:szCs w:val="24"/>
          <w:shd w:val="clear" w:color="auto" w:fill="FFFFFF"/>
        </w:rPr>
        <w:t xml:space="preserve"> (Ladwig,2019)</w:t>
      </w:r>
      <w:r w:rsidRPr="005669B4">
        <w:rPr>
          <w:rFonts w:ascii="Times New Roman" w:hAnsi="Times New Roman" w:cs="Times New Roman"/>
          <w:sz w:val="24"/>
          <w:szCs w:val="24"/>
        </w:rPr>
        <w:t xml:space="preserve"> This research was conducted in</w:t>
      </w:r>
      <w:r w:rsidR="002770D1" w:rsidRPr="005669B4">
        <w:rPr>
          <w:rFonts w:ascii="Times New Roman" w:hAnsi="Times New Roman" w:cs="Times New Roman"/>
          <w:sz w:val="24"/>
          <w:szCs w:val="24"/>
        </w:rPr>
        <w:t xml:space="preserve"> </w:t>
      </w:r>
      <w:r w:rsidRPr="005669B4">
        <w:rPr>
          <w:rFonts w:ascii="Times New Roman" w:hAnsi="Times New Roman" w:cs="Times New Roman"/>
          <w:sz w:val="24"/>
          <w:szCs w:val="24"/>
        </w:rPr>
        <w:t>order to test whether a person can keep administering painful electric shocks to another person just because they are ordered to do so. The expectation was that very few people will keep giving shocks and that most participants may disobey the order.</w:t>
      </w:r>
    </w:p>
    <w:p w14:paraId="0D5DD186" w14:textId="66E04454" w:rsidR="00242B40"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 xml:space="preserve">They were 30 male </w:t>
      </w:r>
      <w:r w:rsidR="002770D1" w:rsidRPr="005669B4">
        <w:rPr>
          <w:rFonts w:ascii="Times New Roman" w:hAnsi="Times New Roman" w:cs="Times New Roman"/>
          <w:sz w:val="24"/>
          <w:szCs w:val="24"/>
        </w:rPr>
        <w:t>participants</w:t>
      </w:r>
      <w:r w:rsidRPr="005669B4">
        <w:rPr>
          <w:rFonts w:ascii="Times New Roman" w:hAnsi="Times New Roman" w:cs="Times New Roman"/>
          <w:sz w:val="24"/>
          <w:szCs w:val="24"/>
        </w:rPr>
        <w:t xml:space="preserve"> that were recruited and were paid $4.5 </w:t>
      </w:r>
      <w:r w:rsidR="002770D1" w:rsidRPr="005669B4">
        <w:rPr>
          <w:rFonts w:ascii="Times New Roman" w:hAnsi="Times New Roman" w:cs="Times New Roman"/>
          <w:sz w:val="24"/>
          <w:szCs w:val="24"/>
        </w:rPr>
        <w:t>each. The</w:t>
      </w:r>
      <w:r w:rsidRPr="005669B4">
        <w:rPr>
          <w:rFonts w:ascii="Times New Roman" w:hAnsi="Times New Roman" w:cs="Times New Roman"/>
          <w:sz w:val="24"/>
          <w:szCs w:val="24"/>
        </w:rPr>
        <w:t xml:space="preserve"> instruments that were used included a shock </w:t>
      </w:r>
      <w:r w:rsidR="002770D1" w:rsidRPr="005669B4">
        <w:rPr>
          <w:rFonts w:ascii="Times New Roman" w:hAnsi="Times New Roman" w:cs="Times New Roman"/>
          <w:sz w:val="24"/>
          <w:szCs w:val="24"/>
        </w:rPr>
        <w:t>generator</w:t>
      </w:r>
      <w:r w:rsidRPr="005669B4">
        <w:rPr>
          <w:rFonts w:ascii="Times New Roman" w:hAnsi="Times New Roman" w:cs="Times New Roman"/>
          <w:sz w:val="24"/>
          <w:szCs w:val="24"/>
        </w:rPr>
        <w:t xml:space="preserve"> in order to trick the participants into thinking that they were giving an electric shock to another person in the other </w:t>
      </w:r>
      <w:r w:rsidR="002770D1" w:rsidRPr="005669B4">
        <w:rPr>
          <w:rFonts w:ascii="Times New Roman" w:hAnsi="Times New Roman" w:cs="Times New Roman"/>
          <w:sz w:val="24"/>
          <w:szCs w:val="24"/>
        </w:rPr>
        <w:t>room.</w:t>
      </w:r>
      <w:r w:rsidR="005669B4" w:rsidRPr="005669B4">
        <w:rPr>
          <w:rFonts w:ascii="Times New Roman" w:hAnsi="Times New Roman" w:cs="Times New Roman"/>
          <w:color w:val="333333"/>
          <w:sz w:val="24"/>
          <w:szCs w:val="24"/>
          <w:shd w:val="clear" w:color="auto" w:fill="FFFFFF"/>
        </w:rPr>
        <w:t xml:space="preserve">  (Ackley,2019)</w:t>
      </w:r>
      <w:r w:rsidR="002770D1" w:rsidRPr="005669B4">
        <w:rPr>
          <w:rFonts w:ascii="Times New Roman" w:hAnsi="Times New Roman" w:cs="Times New Roman"/>
          <w:sz w:val="24"/>
          <w:szCs w:val="24"/>
        </w:rPr>
        <w:t xml:space="preserve"> The</w:t>
      </w:r>
      <w:r w:rsidRPr="005669B4">
        <w:rPr>
          <w:rFonts w:ascii="Times New Roman" w:hAnsi="Times New Roman" w:cs="Times New Roman"/>
          <w:sz w:val="24"/>
          <w:szCs w:val="24"/>
        </w:rPr>
        <w:t xml:space="preserve"> participants were allowed to meet in the waiting room before the </w:t>
      </w:r>
      <w:r w:rsidR="002770D1" w:rsidRPr="005669B4">
        <w:rPr>
          <w:rFonts w:ascii="Times New Roman" w:hAnsi="Times New Roman" w:cs="Times New Roman"/>
          <w:sz w:val="24"/>
          <w:szCs w:val="24"/>
        </w:rPr>
        <w:t>experiment. Each</w:t>
      </w:r>
      <w:r w:rsidRPr="005669B4">
        <w:rPr>
          <w:rFonts w:ascii="Times New Roman" w:hAnsi="Times New Roman" w:cs="Times New Roman"/>
          <w:sz w:val="24"/>
          <w:szCs w:val="24"/>
        </w:rPr>
        <w:t xml:space="preserve"> participant got the role as a “teacher” who could deliver the shock to the actor “</w:t>
      </w:r>
      <w:r w:rsidR="002770D1" w:rsidRPr="005669B4">
        <w:rPr>
          <w:rFonts w:ascii="Times New Roman" w:hAnsi="Times New Roman" w:cs="Times New Roman"/>
          <w:sz w:val="24"/>
          <w:szCs w:val="24"/>
        </w:rPr>
        <w:t>learner”. The</w:t>
      </w:r>
      <w:r w:rsidRPr="005669B4">
        <w:rPr>
          <w:rFonts w:ascii="Times New Roman" w:hAnsi="Times New Roman" w:cs="Times New Roman"/>
          <w:sz w:val="24"/>
          <w:szCs w:val="24"/>
        </w:rPr>
        <w:t xml:space="preserve"> learner could </w:t>
      </w:r>
      <w:r w:rsidR="002770D1" w:rsidRPr="005669B4">
        <w:rPr>
          <w:rFonts w:ascii="Times New Roman" w:hAnsi="Times New Roman" w:cs="Times New Roman"/>
          <w:sz w:val="24"/>
          <w:szCs w:val="24"/>
        </w:rPr>
        <w:t>pretend to</w:t>
      </w:r>
      <w:r w:rsidRPr="005669B4">
        <w:rPr>
          <w:rFonts w:ascii="Times New Roman" w:hAnsi="Times New Roman" w:cs="Times New Roman"/>
          <w:sz w:val="24"/>
          <w:szCs w:val="24"/>
        </w:rPr>
        <w:t xml:space="preserve"> have been </w:t>
      </w:r>
      <w:r w:rsidR="002770D1" w:rsidRPr="005669B4">
        <w:rPr>
          <w:rFonts w:ascii="Times New Roman" w:hAnsi="Times New Roman" w:cs="Times New Roman"/>
          <w:sz w:val="24"/>
          <w:szCs w:val="24"/>
        </w:rPr>
        <w:t>shocked. Once the 300-volt level w</w:t>
      </w:r>
      <w:r w:rsidRPr="005669B4">
        <w:rPr>
          <w:rFonts w:ascii="Times New Roman" w:hAnsi="Times New Roman" w:cs="Times New Roman"/>
          <w:sz w:val="24"/>
          <w:szCs w:val="24"/>
        </w:rPr>
        <w:t>as reached the learner demanded to be released and at this point, the learner became completely silent and refused to answer any more questions.</w:t>
      </w:r>
    </w:p>
    <w:p w14:paraId="5114A384" w14:textId="35F6C91B" w:rsidR="00242B40" w:rsidRPr="005669B4" w:rsidRDefault="00DA3DF9" w:rsidP="005669B4">
      <w:pPr>
        <w:spacing w:after="0" w:line="480" w:lineRule="auto"/>
        <w:ind w:firstLine="720"/>
        <w:jc w:val="both"/>
        <w:rPr>
          <w:rFonts w:ascii="Times New Roman" w:hAnsi="Times New Roman" w:cs="Times New Roman"/>
          <w:sz w:val="24"/>
          <w:szCs w:val="24"/>
        </w:rPr>
      </w:pPr>
      <w:r w:rsidRPr="005669B4">
        <w:rPr>
          <w:rFonts w:ascii="Times New Roman" w:hAnsi="Times New Roman" w:cs="Times New Roman"/>
          <w:sz w:val="24"/>
          <w:szCs w:val="24"/>
        </w:rPr>
        <w:t xml:space="preserve">The results of the </w:t>
      </w:r>
      <w:r w:rsidR="002770D1" w:rsidRPr="005669B4">
        <w:rPr>
          <w:rFonts w:ascii="Times New Roman" w:hAnsi="Times New Roman" w:cs="Times New Roman"/>
          <w:sz w:val="24"/>
          <w:szCs w:val="24"/>
        </w:rPr>
        <w:t>experiment</w:t>
      </w:r>
      <w:r w:rsidRPr="005669B4">
        <w:rPr>
          <w:rFonts w:ascii="Times New Roman" w:hAnsi="Times New Roman" w:cs="Times New Roman"/>
          <w:sz w:val="24"/>
          <w:szCs w:val="24"/>
        </w:rPr>
        <w:t xml:space="preserve"> of the 40 </w:t>
      </w:r>
      <w:r w:rsidR="002770D1" w:rsidRPr="005669B4">
        <w:rPr>
          <w:rFonts w:ascii="Times New Roman" w:hAnsi="Times New Roman" w:cs="Times New Roman"/>
          <w:sz w:val="24"/>
          <w:szCs w:val="24"/>
        </w:rPr>
        <w:t>participants</w:t>
      </w:r>
      <w:r w:rsidRPr="005669B4">
        <w:rPr>
          <w:rFonts w:ascii="Times New Roman" w:hAnsi="Times New Roman" w:cs="Times New Roman"/>
          <w:sz w:val="24"/>
          <w:szCs w:val="24"/>
        </w:rPr>
        <w:t xml:space="preserve">, 26 </w:t>
      </w:r>
      <w:r w:rsidR="002770D1" w:rsidRPr="005669B4">
        <w:rPr>
          <w:rFonts w:ascii="Times New Roman" w:hAnsi="Times New Roman" w:cs="Times New Roman"/>
          <w:sz w:val="24"/>
          <w:szCs w:val="24"/>
        </w:rPr>
        <w:t>delivered</w:t>
      </w:r>
      <w:r w:rsidRPr="005669B4">
        <w:rPr>
          <w:rFonts w:ascii="Times New Roman" w:hAnsi="Times New Roman" w:cs="Times New Roman"/>
          <w:sz w:val="24"/>
          <w:szCs w:val="24"/>
        </w:rPr>
        <w:t xml:space="preserve"> maximum shocks and 14 persons did not obey the rules of reaching the highest </w:t>
      </w:r>
      <w:r w:rsidR="002770D1" w:rsidRPr="005669B4">
        <w:rPr>
          <w:rFonts w:ascii="Times New Roman" w:hAnsi="Times New Roman" w:cs="Times New Roman"/>
          <w:sz w:val="24"/>
          <w:szCs w:val="24"/>
        </w:rPr>
        <w:t>levels. Most</w:t>
      </w:r>
      <w:r w:rsidRPr="005669B4">
        <w:rPr>
          <w:rFonts w:ascii="Times New Roman" w:hAnsi="Times New Roman" w:cs="Times New Roman"/>
          <w:sz w:val="24"/>
          <w:szCs w:val="24"/>
        </w:rPr>
        <w:t xml:space="preserve"> </w:t>
      </w:r>
      <w:r w:rsidR="002770D1" w:rsidRPr="005669B4">
        <w:rPr>
          <w:rFonts w:ascii="Times New Roman" w:hAnsi="Times New Roman" w:cs="Times New Roman"/>
          <w:sz w:val="24"/>
          <w:szCs w:val="24"/>
        </w:rPr>
        <w:t>of</w:t>
      </w:r>
      <w:r w:rsidRPr="005669B4">
        <w:rPr>
          <w:rFonts w:ascii="Times New Roman" w:hAnsi="Times New Roman" w:cs="Times New Roman"/>
          <w:sz w:val="24"/>
          <w:szCs w:val="24"/>
        </w:rPr>
        <w:t xml:space="preserve"> the participants became </w:t>
      </w:r>
      <w:r w:rsidR="002770D1" w:rsidRPr="005669B4">
        <w:rPr>
          <w:rFonts w:ascii="Times New Roman" w:hAnsi="Times New Roman" w:cs="Times New Roman"/>
          <w:sz w:val="24"/>
          <w:szCs w:val="24"/>
        </w:rPr>
        <w:t xml:space="preserve">very agitated and angry at the experiment. There are those who continued to follow instructions throughout even though they were not willing. </w:t>
      </w:r>
      <w:r w:rsidR="005669B4" w:rsidRPr="005669B4">
        <w:rPr>
          <w:rFonts w:ascii="Times New Roman" w:hAnsi="Times New Roman" w:cs="Times New Roman"/>
          <w:color w:val="333333"/>
          <w:sz w:val="24"/>
          <w:szCs w:val="24"/>
          <w:shd w:val="clear" w:color="auto" w:fill="E5EFCC"/>
        </w:rPr>
        <w:t> (Murchison, 1977).</w:t>
      </w:r>
      <w:r w:rsidR="005669B4" w:rsidRPr="005669B4">
        <w:rPr>
          <w:rFonts w:ascii="Times New Roman" w:hAnsi="Times New Roman" w:cs="Times New Roman"/>
          <w:sz w:val="24"/>
          <w:szCs w:val="24"/>
        </w:rPr>
        <w:t xml:space="preserve"> The</w:t>
      </w:r>
      <w:r w:rsidR="002770D1" w:rsidRPr="005669B4">
        <w:rPr>
          <w:rFonts w:ascii="Times New Roman" w:hAnsi="Times New Roman" w:cs="Times New Roman"/>
          <w:sz w:val="24"/>
          <w:szCs w:val="24"/>
        </w:rPr>
        <w:t xml:space="preserve"> results show that people are able to do harm to others intentionally if ordered to do so. This is because it provides evidence that this dynamic is far more important than believed and those personal ethics are less predictive o such behaviour. </w:t>
      </w:r>
    </w:p>
    <w:p w14:paraId="5C001FF4" w14:textId="77777777" w:rsidR="007F55ED" w:rsidRDefault="007F55ED" w:rsidP="00A81DFE">
      <w:pPr>
        <w:spacing w:line="480" w:lineRule="auto"/>
        <w:ind w:firstLine="720"/>
        <w:rPr>
          <w:rFonts w:ascii="Times New Roman" w:hAnsi="Times New Roman" w:cs="Times New Roman"/>
          <w:sz w:val="24"/>
          <w:szCs w:val="24"/>
        </w:rPr>
      </w:pPr>
    </w:p>
    <w:p w14:paraId="5EE97D63" w14:textId="77777777" w:rsidR="00622C03" w:rsidRDefault="00622C03" w:rsidP="00A81DFE">
      <w:pPr>
        <w:spacing w:line="480" w:lineRule="auto"/>
        <w:ind w:firstLine="720"/>
        <w:rPr>
          <w:rFonts w:ascii="Times New Roman" w:hAnsi="Times New Roman" w:cs="Times New Roman"/>
          <w:sz w:val="24"/>
          <w:szCs w:val="24"/>
        </w:rPr>
      </w:pPr>
    </w:p>
    <w:p w14:paraId="3E7C2F35" w14:textId="77777777" w:rsidR="00622C03" w:rsidRDefault="00622C03" w:rsidP="00A81DFE">
      <w:pPr>
        <w:spacing w:line="480" w:lineRule="auto"/>
        <w:ind w:firstLine="720"/>
        <w:rPr>
          <w:rFonts w:ascii="Times New Roman" w:hAnsi="Times New Roman" w:cs="Times New Roman"/>
          <w:sz w:val="24"/>
          <w:szCs w:val="24"/>
        </w:rPr>
      </w:pPr>
    </w:p>
    <w:p w14:paraId="3D2BE1D7" w14:textId="77777777" w:rsidR="00622C03" w:rsidRDefault="00622C03" w:rsidP="00A81DFE">
      <w:pPr>
        <w:spacing w:line="480" w:lineRule="auto"/>
        <w:ind w:firstLine="720"/>
        <w:rPr>
          <w:rFonts w:ascii="Times New Roman" w:hAnsi="Times New Roman" w:cs="Times New Roman"/>
          <w:sz w:val="24"/>
          <w:szCs w:val="24"/>
        </w:rPr>
      </w:pPr>
    </w:p>
    <w:p w14:paraId="5783C9EC" w14:textId="77777777" w:rsidR="00622C03" w:rsidRDefault="00622C03" w:rsidP="00A81DFE">
      <w:pPr>
        <w:spacing w:line="480" w:lineRule="auto"/>
        <w:ind w:firstLine="720"/>
        <w:rPr>
          <w:rFonts w:ascii="Times New Roman" w:hAnsi="Times New Roman" w:cs="Times New Roman"/>
          <w:sz w:val="24"/>
          <w:szCs w:val="24"/>
        </w:rPr>
      </w:pPr>
    </w:p>
    <w:p w14:paraId="75E6543F" w14:textId="77777777" w:rsidR="00622C03" w:rsidRDefault="00622C03" w:rsidP="00A81DFE">
      <w:pPr>
        <w:spacing w:line="480" w:lineRule="auto"/>
        <w:ind w:firstLine="720"/>
        <w:rPr>
          <w:rFonts w:ascii="Times New Roman" w:hAnsi="Times New Roman" w:cs="Times New Roman"/>
          <w:sz w:val="24"/>
          <w:szCs w:val="24"/>
        </w:rPr>
      </w:pPr>
    </w:p>
    <w:p w14:paraId="203AFC36" w14:textId="77777777" w:rsidR="00622C03" w:rsidRDefault="00622C03" w:rsidP="00A81DFE">
      <w:pPr>
        <w:spacing w:line="480" w:lineRule="auto"/>
        <w:ind w:firstLine="720"/>
        <w:rPr>
          <w:rFonts w:ascii="Times New Roman" w:hAnsi="Times New Roman" w:cs="Times New Roman"/>
          <w:sz w:val="24"/>
          <w:szCs w:val="24"/>
        </w:rPr>
      </w:pPr>
    </w:p>
    <w:p w14:paraId="11EA58E5" w14:textId="77777777" w:rsidR="00622C03" w:rsidRDefault="00622C03" w:rsidP="00A81DFE">
      <w:pPr>
        <w:spacing w:line="480" w:lineRule="auto"/>
        <w:ind w:firstLine="720"/>
        <w:rPr>
          <w:rFonts w:ascii="Times New Roman" w:hAnsi="Times New Roman" w:cs="Times New Roman"/>
          <w:sz w:val="24"/>
          <w:szCs w:val="24"/>
        </w:rPr>
      </w:pPr>
    </w:p>
    <w:p w14:paraId="66610249" w14:textId="77777777" w:rsidR="00622C03" w:rsidRDefault="00622C03" w:rsidP="00A81DFE">
      <w:pPr>
        <w:spacing w:line="480" w:lineRule="auto"/>
        <w:ind w:firstLine="720"/>
        <w:rPr>
          <w:rFonts w:ascii="Times New Roman" w:hAnsi="Times New Roman" w:cs="Times New Roman"/>
          <w:sz w:val="24"/>
          <w:szCs w:val="24"/>
        </w:rPr>
      </w:pPr>
    </w:p>
    <w:p w14:paraId="32A19418" w14:textId="77777777" w:rsidR="00622C03" w:rsidRDefault="00622C03" w:rsidP="00A81DFE">
      <w:pPr>
        <w:spacing w:line="480" w:lineRule="auto"/>
        <w:ind w:firstLine="720"/>
        <w:rPr>
          <w:rFonts w:ascii="Times New Roman" w:hAnsi="Times New Roman" w:cs="Times New Roman"/>
          <w:sz w:val="24"/>
          <w:szCs w:val="24"/>
        </w:rPr>
      </w:pPr>
    </w:p>
    <w:p w14:paraId="7BBB33EF" w14:textId="77777777" w:rsidR="00622C03" w:rsidRDefault="00622C03" w:rsidP="00A81DFE">
      <w:pPr>
        <w:spacing w:line="480" w:lineRule="auto"/>
        <w:ind w:left="2160" w:firstLine="720"/>
        <w:rPr>
          <w:rFonts w:ascii="Times New Roman" w:hAnsi="Times New Roman" w:cs="Times New Roman"/>
          <w:sz w:val="24"/>
          <w:szCs w:val="24"/>
        </w:rPr>
      </w:pPr>
    </w:p>
    <w:p w14:paraId="1426A60B" w14:textId="77777777" w:rsidR="005669B4" w:rsidRDefault="005669B4" w:rsidP="00AD7385">
      <w:pPr>
        <w:spacing w:line="480" w:lineRule="auto"/>
        <w:jc w:val="center"/>
        <w:rPr>
          <w:rFonts w:ascii="Times New Roman" w:hAnsi="Times New Roman" w:cs="Times New Roman"/>
          <w:sz w:val="24"/>
          <w:szCs w:val="24"/>
        </w:rPr>
      </w:pPr>
    </w:p>
    <w:p w14:paraId="5F837C69" w14:textId="77777777" w:rsidR="005669B4" w:rsidRDefault="005669B4" w:rsidP="00AD7385">
      <w:pPr>
        <w:spacing w:line="480" w:lineRule="auto"/>
        <w:jc w:val="center"/>
        <w:rPr>
          <w:rFonts w:ascii="Times New Roman" w:hAnsi="Times New Roman" w:cs="Times New Roman"/>
          <w:sz w:val="24"/>
          <w:szCs w:val="24"/>
        </w:rPr>
      </w:pPr>
    </w:p>
    <w:p w14:paraId="284F21F1" w14:textId="77777777" w:rsidR="005669B4" w:rsidRDefault="005669B4" w:rsidP="00AD7385">
      <w:pPr>
        <w:spacing w:line="480" w:lineRule="auto"/>
        <w:jc w:val="center"/>
        <w:rPr>
          <w:rFonts w:ascii="Times New Roman" w:hAnsi="Times New Roman" w:cs="Times New Roman"/>
          <w:sz w:val="24"/>
          <w:szCs w:val="24"/>
        </w:rPr>
      </w:pPr>
    </w:p>
    <w:p w14:paraId="2871E00A" w14:textId="77777777" w:rsidR="005669B4" w:rsidRDefault="005669B4" w:rsidP="00AD7385">
      <w:pPr>
        <w:spacing w:line="480" w:lineRule="auto"/>
        <w:jc w:val="center"/>
        <w:rPr>
          <w:rFonts w:ascii="Times New Roman" w:hAnsi="Times New Roman" w:cs="Times New Roman"/>
          <w:sz w:val="24"/>
          <w:szCs w:val="24"/>
        </w:rPr>
      </w:pPr>
    </w:p>
    <w:p w14:paraId="01A9FF5D" w14:textId="77777777" w:rsidR="0034724D" w:rsidRDefault="0034724D" w:rsidP="0034724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7C44225" w14:textId="6B1AE402" w:rsidR="00A81DFE" w:rsidRDefault="00DA3DF9" w:rsidP="0034724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5C5A4802" w14:textId="3856B6CA" w:rsidR="005669B4" w:rsidRPr="005669B4" w:rsidRDefault="00DA3DF9" w:rsidP="0034724D">
      <w:pPr>
        <w:spacing w:after="0" w:line="480" w:lineRule="auto"/>
        <w:ind w:left="720" w:hanging="720"/>
        <w:jc w:val="both"/>
        <w:rPr>
          <w:rFonts w:ascii="Times New Roman" w:hAnsi="Times New Roman" w:cs="Times New Roman"/>
          <w:color w:val="222222"/>
          <w:sz w:val="24"/>
          <w:szCs w:val="24"/>
          <w:shd w:val="clear" w:color="auto" w:fill="FFFFFF"/>
        </w:rPr>
      </w:pPr>
      <w:r w:rsidRPr="00A81DFE">
        <w:rPr>
          <w:rFonts w:ascii="Times New Roman" w:hAnsi="Times New Roman" w:cs="Times New Roman"/>
          <w:color w:val="222222"/>
          <w:sz w:val="24"/>
          <w:szCs w:val="24"/>
          <w:shd w:val="clear" w:color="auto" w:fill="FFFFFF"/>
        </w:rPr>
        <w:t>Ekman, P., &amp; Friesen, W. V. (1971). Constants across cultures in the face and emotion. </w:t>
      </w:r>
      <w:r w:rsidRPr="00A81DFE">
        <w:rPr>
          <w:rFonts w:ascii="Times New Roman" w:hAnsi="Times New Roman" w:cs="Times New Roman"/>
          <w:i/>
          <w:iCs/>
          <w:color w:val="222222"/>
          <w:sz w:val="24"/>
          <w:szCs w:val="24"/>
          <w:shd w:val="clear" w:color="auto" w:fill="FFFFFF"/>
        </w:rPr>
        <w:t>Journal of personality and social psychology</w:t>
      </w:r>
      <w:r w:rsidRPr="00A81DFE">
        <w:rPr>
          <w:rFonts w:ascii="Times New Roman" w:hAnsi="Times New Roman" w:cs="Times New Roman"/>
          <w:color w:val="222222"/>
          <w:sz w:val="24"/>
          <w:szCs w:val="24"/>
          <w:shd w:val="clear" w:color="auto" w:fill="FFFFFF"/>
        </w:rPr>
        <w:t>, </w:t>
      </w:r>
      <w:r w:rsidRPr="00A81DFE">
        <w:rPr>
          <w:rFonts w:ascii="Times New Roman" w:hAnsi="Times New Roman" w:cs="Times New Roman"/>
          <w:i/>
          <w:iCs/>
          <w:color w:val="222222"/>
          <w:sz w:val="24"/>
          <w:szCs w:val="24"/>
          <w:shd w:val="clear" w:color="auto" w:fill="FFFFFF"/>
        </w:rPr>
        <w:t>17</w:t>
      </w:r>
      <w:r w:rsidR="005669B4">
        <w:rPr>
          <w:rFonts w:ascii="Times New Roman" w:hAnsi="Times New Roman" w:cs="Times New Roman"/>
          <w:color w:val="222222"/>
          <w:sz w:val="24"/>
          <w:szCs w:val="24"/>
          <w:shd w:val="clear" w:color="auto" w:fill="FFFFFF"/>
        </w:rPr>
        <w:t>(2), 124</w:t>
      </w:r>
    </w:p>
    <w:p w14:paraId="45C5C03B" w14:textId="5C0F3805" w:rsidR="005669B4" w:rsidRPr="005669B4" w:rsidRDefault="005669B4" w:rsidP="0034724D">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5669B4">
        <w:rPr>
          <w:rFonts w:ascii="Times New Roman" w:eastAsia="Times New Roman" w:hAnsi="Times New Roman" w:cs="Times New Roman"/>
          <w:color w:val="000000"/>
          <w:sz w:val="24"/>
          <w:szCs w:val="24"/>
        </w:rPr>
        <w:t>Ackley, B. J., Ladwig, G. B., Makic, M. B., Martinez-Kratz, M., &amp; Zanotti, M. (2019). </w:t>
      </w:r>
      <w:r w:rsidRPr="005669B4">
        <w:rPr>
          <w:rFonts w:ascii="Times New Roman" w:eastAsia="Times New Roman" w:hAnsi="Times New Roman" w:cs="Times New Roman"/>
          <w:i/>
          <w:iCs/>
          <w:color w:val="000000"/>
          <w:sz w:val="24"/>
          <w:szCs w:val="24"/>
        </w:rPr>
        <w:t>Nursing Diagnosis Handbook E-Book: An Evidence-Based Guide to Planning Care</w:t>
      </w:r>
      <w:r w:rsidRPr="005669B4">
        <w:rPr>
          <w:rFonts w:ascii="Times New Roman" w:eastAsia="Times New Roman" w:hAnsi="Times New Roman" w:cs="Times New Roman"/>
          <w:color w:val="000000"/>
          <w:sz w:val="24"/>
          <w:szCs w:val="24"/>
        </w:rPr>
        <w:t>. St. Louis, MO: Elsevier Health Sciences.</w:t>
      </w:r>
    </w:p>
    <w:p w14:paraId="4E6C8474" w14:textId="77777777" w:rsidR="005669B4" w:rsidRPr="005669B4" w:rsidRDefault="005669B4" w:rsidP="0034724D">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5669B4">
        <w:rPr>
          <w:rFonts w:ascii="Times New Roman" w:eastAsia="Times New Roman" w:hAnsi="Times New Roman" w:cs="Times New Roman"/>
          <w:color w:val="000000"/>
          <w:sz w:val="24"/>
          <w:szCs w:val="24"/>
        </w:rPr>
        <w:t>Milgram, S. (1963). </w:t>
      </w:r>
      <w:r w:rsidRPr="005669B4">
        <w:rPr>
          <w:rFonts w:ascii="Times New Roman" w:eastAsia="Times New Roman" w:hAnsi="Times New Roman" w:cs="Times New Roman"/>
          <w:i/>
          <w:iCs/>
          <w:color w:val="000000"/>
          <w:sz w:val="24"/>
          <w:szCs w:val="24"/>
        </w:rPr>
        <w:t>Behavioral Study of Obedience</w:t>
      </w:r>
      <w:r w:rsidRPr="005669B4">
        <w:rPr>
          <w:rFonts w:ascii="Times New Roman" w:eastAsia="Times New Roman" w:hAnsi="Times New Roman" w:cs="Times New Roman"/>
          <w:color w:val="000000"/>
          <w:sz w:val="24"/>
          <w:szCs w:val="24"/>
        </w:rPr>
        <w:t>.</w:t>
      </w:r>
    </w:p>
    <w:p w14:paraId="34223AFF" w14:textId="77777777" w:rsidR="005669B4" w:rsidRPr="005669B4" w:rsidRDefault="005669B4" w:rsidP="0034724D">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5669B4">
        <w:rPr>
          <w:rFonts w:ascii="Times New Roman" w:eastAsia="Times New Roman" w:hAnsi="Times New Roman" w:cs="Times New Roman"/>
          <w:color w:val="000000"/>
          <w:sz w:val="24"/>
          <w:szCs w:val="24"/>
        </w:rPr>
        <w:t>Murchison, C. (1977). </w:t>
      </w:r>
      <w:r w:rsidRPr="005669B4">
        <w:rPr>
          <w:rFonts w:ascii="Times New Roman" w:eastAsia="Times New Roman" w:hAnsi="Times New Roman" w:cs="Times New Roman"/>
          <w:i/>
          <w:iCs/>
          <w:color w:val="000000"/>
          <w:sz w:val="24"/>
          <w:szCs w:val="24"/>
        </w:rPr>
        <w:t>The Journal of General Psychology</w:t>
      </w:r>
      <w:r w:rsidRPr="005669B4">
        <w:rPr>
          <w:rFonts w:ascii="Times New Roman" w:eastAsia="Times New Roman" w:hAnsi="Times New Roman" w:cs="Times New Roman"/>
          <w:color w:val="000000"/>
          <w:sz w:val="24"/>
          <w:szCs w:val="24"/>
        </w:rPr>
        <w:t>.</w:t>
      </w:r>
    </w:p>
    <w:p w14:paraId="5FDE64AF" w14:textId="77777777" w:rsidR="005669B4" w:rsidRPr="00A81DFE" w:rsidRDefault="005669B4" w:rsidP="005669B4">
      <w:pPr>
        <w:spacing w:line="480" w:lineRule="auto"/>
        <w:ind w:left="720" w:hanging="720"/>
        <w:jc w:val="both"/>
        <w:rPr>
          <w:rFonts w:ascii="Times New Roman" w:hAnsi="Times New Roman" w:cs="Times New Roman"/>
          <w:sz w:val="24"/>
          <w:szCs w:val="24"/>
        </w:rPr>
      </w:pPr>
    </w:p>
    <w:sectPr w:rsidR="005669B4" w:rsidRPr="00A81DFE" w:rsidSect="00E441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D26EF" w14:textId="77777777" w:rsidR="00363917" w:rsidRDefault="00363917">
      <w:pPr>
        <w:spacing w:after="0" w:line="240" w:lineRule="auto"/>
      </w:pPr>
      <w:r>
        <w:separator/>
      </w:r>
    </w:p>
  </w:endnote>
  <w:endnote w:type="continuationSeparator" w:id="0">
    <w:p w14:paraId="4C7FA875" w14:textId="77777777" w:rsidR="00363917" w:rsidRDefault="00363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506A1" w14:textId="77777777" w:rsidR="00363917" w:rsidRDefault="00363917">
      <w:pPr>
        <w:spacing w:after="0" w:line="240" w:lineRule="auto"/>
      </w:pPr>
      <w:r>
        <w:separator/>
      </w:r>
    </w:p>
  </w:footnote>
  <w:footnote w:type="continuationSeparator" w:id="0">
    <w:p w14:paraId="3CD74649" w14:textId="77777777" w:rsidR="00363917" w:rsidRDefault="003639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13821252"/>
      <w:docPartObj>
        <w:docPartGallery w:val="Page Numbers (Top of Page)"/>
        <w:docPartUnique/>
      </w:docPartObj>
    </w:sdtPr>
    <w:sdtEndPr>
      <w:rPr>
        <w:noProof/>
      </w:rPr>
    </w:sdtEndPr>
    <w:sdtContent>
      <w:p w14:paraId="5C72BB47" w14:textId="1639191D" w:rsidR="00E44190" w:rsidRPr="00E44190" w:rsidRDefault="00DA3DF9" w:rsidP="003D339C">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sidR="003D339C">
          <w:rPr>
            <w:rFonts w:ascii="Times New Roman" w:hAnsi="Times New Roman" w:cs="Times New Roman"/>
            <w:sz w:val="24"/>
            <w:szCs w:val="24"/>
          </w:rPr>
          <w:t xml:space="preserve">           RESEARCH IN ARTICLE WRITING                                                                                </w:t>
        </w:r>
        <w:r w:rsidRPr="00E44190">
          <w:rPr>
            <w:rFonts w:ascii="Times New Roman" w:hAnsi="Times New Roman" w:cs="Times New Roman"/>
            <w:sz w:val="24"/>
            <w:szCs w:val="24"/>
          </w:rPr>
          <w:fldChar w:fldCharType="begin"/>
        </w:r>
        <w:r w:rsidRPr="00E44190">
          <w:rPr>
            <w:rFonts w:ascii="Times New Roman" w:hAnsi="Times New Roman" w:cs="Times New Roman"/>
            <w:sz w:val="24"/>
            <w:szCs w:val="24"/>
          </w:rPr>
          <w:instrText xml:space="preserve"> PAGE   \* MERGEFORMAT </w:instrText>
        </w:r>
        <w:r w:rsidRPr="00E44190">
          <w:rPr>
            <w:rFonts w:ascii="Times New Roman" w:hAnsi="Times New Roman" w:cs="Times New Roman"/>
            <w:sz w:val="24"/>
            <w:szCs w:val="24"/>
          </w:rPr>
          <w:fldChar w:fldCharType="separate"/>
        </w:r>
        <w:r w:rsidR="0034724D">
          <w:rPr>
            <w:rFonts w:ascii="Times New Roman" w:hAnsi="Times New Roman" w:cs="Times New Roman"/>
            <w:noProof/>
            <w:sz w:val="24"/>
            <w:szCs w:val="24"/>
          </w:rPr>
          <w:t>7</w:t>
        </w:r>
        <w:r w:rsidRPr="00E44190">
          <w:rPr>
            <w:rFonts w:ascii="Times New Roman" w:hAnsi="Times New Roman" w:cs="Times New Roman"/>
            <w:noProof/>
            <w:sz w:val="24"/>
            <w:szCs w:val="24"/>
          </w:rPr>
          <w:fldChar w:fldCharType="end"/>
        </w:r>
      </w:p>
    </w:sdtContent>
  </w:sdt>
  <w:p w14:paraId="388789EE" w14:textId="77777777" w:rsidR="00E44190" w:rsidRDefault="00E441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AEC65" w14:textId="7552495A" w:rsidR="003D339C" w:rsidRDefault="003D339C">
    <w:pPr>
      <w:pStyle w:val="Header"/>
      <w:jc w:val="right"/>
    </w:pPr>
    <w:r w:rsidRPr="003D339C">
      <w:rPr>
        <w:rFonts w:ascii="Times New Roman" w:hAnsi="Times New Roman" w:cs="Times New Roman"/>
        <w:sz w:val="24"/>
        <w:szCs w:val="24"/>
      </w:rPr>
      <w:t>Running Head: RESEARCH IN ART</w:t>
    </w:r>
    <w:r>
      <w:rPr>
        <w:rFonts w:ascii="Times New Roman" w:hAnsi="Times New Roman" w:cs="Times New Roman"/>
        <w:sz w:val="24"/>
        <w:szCs w:val="24"/>
      </w:rPr>
      <w:t>I</w:t>
    </w:r>
    <w:r w:rsidRPr="003D339C">
      <w:rPr>
        <w:rFonts w:ascii="Times New Roman" w:hAnsi="Times New Roman" w:cs="Times New Roman"/>
        <w:sz w:val="24"/>
        <w:szCs w:val="24"/>
      </w:rPr>
      <w:t>CLE WRITING</w:t>
    </w:r>
    <w:r>
      <w:t xml:space="preserve">                                                               </w:t>
    </w:r>
    <w:sdt>
      <w:sdtPr>
        <w:id w:val="10198235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4724D">
          <w:rPr>
            <w:noProof/>
          </w:rPr>
          <w:t>1</w:t>
        </w:r>
        <w:r>
          <w:rPr>
            <w:noProof/>
          </w:rPr>
          <w:fldChar w:fldCharType="end"/>
        </w:r>
      </w:sdtContent>
    </w:sdt>
  </w:p>
  <w:p w14:paraId="68C56A0B" w14:textId="77777777" w:rsidR="00E44190" w:rsidRDefault="00E441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6B2"/>
    <w:rsid w:val="00093995"/>
    <w:rsid w:val="00136729"/>
    <w:rsid w:val="001B2268"/>
    <w:rsid w:val="0020703E"/>
    <w:rsid w:val="002164C5"/>
    <w:rsid w:val="002376B2"/>
    <w:rsid w:val="00242B40"/>
    <w:rsid w:val="002770D1"/>
    <w:rsid w:val="0034724D"/>
    <w:rsid w:val="00355DAB"/>
    <w:rsid w:val="0036134B"/>
    <w:rsid w:val="00363917"/>
    <w:rsid w:val="0038479D"/>
    <w:rsid w:val="003D339C"/>
    <w:rsid w:val="004B6BB5"/>
    <w:rsid w:val="0050610D"/>
    <w:rsid w:val="005669B4"/>
    <w:rsid w:val="00574EC7"/>
    <w:rsid w:val="00622C03"/>
    <w:rsid w:val="006D2695"/>
    <w:rsid w:val="00744AC8"/>
    <w:rsid w:val="00754C79"/>
    <w:rsid w:val="00791019"/>
    <w:rsid w:val="007F55ED"/>
    <w:rsid w:val="008D5677"/>
    <w:rsid w:val="008F3DFB"/>
    <w:rsid w:val="00A81DFE"/>
    <w:rsid w:val="00AB3291"/>
    <w:rsid w:val="00AD7385"/>
    <w:rsid w:val="00B64A8A"/>
    <w:rsid w:val="00BC2D63"/>
    <w:rsid w:val="00BE068A"/>
    <w:rsid w:val="00C94CE6"/>
    <w:rsid w:val="00DA3DF9"/>
    <w:rsid w:val="00DF137B"/>
    <w:rsid w:val="00E3087D"/>
    <w:rsid w:val="00E44190"/>
    <w:rsid w:val="00F15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22A68"/>
  <w15:docId w15:val="{7E337470-9736-43D9-AFC6-CD954637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190"/>
  </w:style>
  <w:style w:type="paragraph" w:styleId="Footer">
    <w:name w:val="footer"/>
    <w:basedOn w:val="Normal"/>
    <w:link w:val="FooterChar"/>
    <w:uiPriority w:val="99"/>
    <w:unhideWhenUsed/>
    <w:rsid w:val="00E44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190"/>
  </w:style>
  <w:style w:type="paragraph" w:styleId="NormalWeb">
    <w:name w:val="Normal (Web)"/>
    <w:basedOn w:val="Normal"/>
    <w:uiPriority w:val="99"/>
    <w:semiHidden/>
    <w:unhideWhenUsed/>
    <w:rsid w:val="0079101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pformat">
    <w:name w:val="cpformat"/>
    <w:basedOn w:val="Normal"/>
    <w:rsid w:val="005669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69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49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Pavilion</cp:lastModifiedBy>
  <cp:revision>2</cp:revision>
  <dcterms:created xsi:type="dcterms:W3CDTF">2019-05-20T17:07:00Z</dcterms:created>
  <dcterms:modified xsi:type="dcterms:W3CDTF">2019-05-20T17:07:00Z</dcterms:modified>
</cp:coreProperties>
</file>